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52" w:rsidRDefault="000E69FC" w:rsidP="00B36887">
      <w:pPr>
        <w:pStyle w:val="Balk4"/>
        <w:jc w:val="center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514600" cy="89879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98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70C" w:rsidRPr="00AE170C" w:rsidRDefault="00712E44" w:rsidP="00AE170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>“</w:t>
      </w:r>
      <w:r w:rsidR="00AE170C" w:rsidRPr="00AE170C"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UYGULAMADA AKREDİTİFLER ve ÖZEL AKREDİTİF KULLANIM </w:t>
      </w:r>
    </w:p>
    <w:p w:rsidR="00712E44" w:rsidRPr="00AE170C" w:rsidRDefault="00AE170C" w:rsidP="00AE170C">
      <w:pPr>
        <w:shd w:val="clear" w:color="auto" w:fill="3366CC"/>
        <w:jc w:val="center"/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</w:pPr>
      <w:r>
        <w:rPr>
          <w:rFonts w:asciiTheme="minorHAnsi" w:hAnsiTheme="minorHAnsi"/>
          <w:b/>
          <w:bCs/>
          <w:color w:val="FFFFFF" w:themeColor="background1"/>
          <w:sz w:val="34"/>
          <w:szCs w:val="34"/>
          <w:lang w:val="tr-TR"/>
        </w:rPr>
        <w:t xml:space="preserve">YÖNTEMLERİ </w:t>
      </w:r>
      <w:bookmarkStart w:id="0" w:name="_GoBack"/>
      <w:bookmarkEnd w:id="0"/>
      <w:r w:rsidR="002F0BCD" w:rsidRPr="00B85EEC">
        <w:rPr>
          <w:rFonts w:asciiTheme="minorHAnsi" w:hAnsiTheme="minorHAnsi"/>
          <w:b/>
          <w:bCs/>
          <w:color w:val="FFFFFF" w:themeColor="background1"/>
          <w:sz w:val="34"/>
          <w:szCs w:val="34"/>
          <w:u w:val="single"/>
        </w:rPr>
        <w:t>SEMİNERİ”</w:t>
      </w:r>
    </w:p>
    <w:p w:rsidR="00A7020B" w:rsidRPr="00B36887" w:rsidRDefault="00A7020B" w:rsidP="00B85EEC">
      <w:pPr>
        <w:shd w:val="clear" w:color="auto" w:fill="3366CC"/>
        <w:rPr>
          <w:rFonts w:asciiTheme="minorHAnsi" w:hAnsiTheme="minorHAnsi" w:cs="Arial"/>
          <w:b/>
          <w:color w:val="FFFFFF" w:themeColor="background1"/>
          <w:sz w:val="8"/>
          <w:szCs w:val="8"/>
          <w:lang w:val="en-US"/>
        </w:rPr>
      </w:pPr>
      <w:r w:rsidRPr="00B36887">
        <w:rPr>
          <w:rFonts w:asciiTheme="minorHAnsi" w:hAnsiTheme="minorHAnsi" w:cs="Arial"/>
          <w:b/>
          <w:color w:val="FFFFFF" w:themeColor="background1"/>
          <w:sz w:val="22"/>
          <w:lang w:val="en-US"/>
        </w:rPr>
        <w:tab/>
      </w:r>
    </w:p>
    <w:p w:rsidR="00B36887" w:rsidRPr="00B36887" w:rsidRDefault="00B36887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16"/>
          <w:szCs w:val="16"/>
          <w:lang w:val="en-US"/>
        </w:rPr>
      </w:pPr>
    </w:p>
    <w:p w:rsidR="004963D5" w:rsidRPr="00B36887" w:rsidRDefault="00AE170C" w:rsidP="00B85EEC">
      <w:pPr>
        <w:pStyle w:val="Balk2"/>
        <w:pBdr>
          <w:top w:val="none" w:sz="0" w:space="0" w:color="auto"/>
        </w:pBd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2-3 </w:t>
      </w:r>
      <w:proofErr w:type="spellStart"/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>Aralık</w:t>
      </w:r>
      <w:proofErr w:type="spellEnd"/>
      <w:r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r w:rsidR="00BD79DA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201</w:t>
      </w:r>
      <w:r w:rsidR="00B7331B"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7</w:t>
      </w:r>
    </w:p>
    <w:p w:rsidR="00B36887" w:rsidRPr="00B36887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TOBB İstanbul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Hizmet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Binası</w:t>
      </w:r>
      <w:proofErr w:type="spellEnd"/>
    </w:p>
    <w:p w:rsidR="00B36887" w:rsidRPr="00B85EEC" w:rsidRDefault="00B36887" w:rsidP="00B85EEC">
      <w:pPr>
        <w:shd w:val="clear" w:color="auto" w:fill="3366CC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</w:pPr>
      <w:r w:rsidRPr="00B85EEC">
        <w:rPr>
          <w:rFonts w:asciiTheme="minorHAnsi" w:hAnsiTheme="minorHAnsi"/>
          <w:i/>
          <w:iCs/>
          <w:color w:val="FFFFFF" w:themeColor="background1"/>
          <w:sz w:val="24"/>
          <w:szCs w:val="24"/>
          <w:lang w:val="tr-TR"/>
        </w:rPr>
        <w:t>(Adres: Harman Sokak No: 10 34394 Esentepe(Gültepe)/Şişli/ İstanbul)</w:t>
      </w: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16"/>
          <w:szCs w:val="16"/>
          <w:lang w:val="en-US"/>
        </w:rPr>
      </w:pPr>
    </w:p>
    <w:p w:rsidR="00B36887" w:rsidRPr="00B36887" w:rsidRDefault="00B36887" w:rsidP="00B85EEC">
      <w:pPr>
        <w:shd w:val="clear" w:color="auto" w:fill="3366CC"/>
        <w:jc w:val="center"/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Eğitmenler</w:t>
      </w:r>
      <w:proofErr w:type="spellEnd"/>
      <w:r w:rsidRPr="00B36887">
        <w:rPr>
          <w:rFonts w:asciiTheme="minorHAnsi" w:hAnsiTheme="minorHAnsi"/>
          <w:b/>
          <w:color w:val="FFFFFF" w:themeColor="background1"/>
          <w:sz w:val="28"/>
          <w:szCs w:val="28"/>
          <w:lang w:val="en-US"/>
        </w:rPr>
        <w:t>:</w:t>
      </w:r>
    </w:p>
    <w:p w:rsidR="004963D5" w:rsidRPr="00B36887" w:rsidRDefault="00B36887" w:rsidP="00B85EEC">
      <w:pPr>
        <w:shd w:val="clear" w:color="auto" w:fill="3366CC"/>
        <w:jc w:val="center"/>
        <w:rPr>
          <w:rFonts w:asciiTheme="minorHAnsi" w:hAnsiTheme="minorHAnsi"/>
          <w:color w:val="FFFFFF" w:themeColor="background1"/>
          <w:sz w:val="28"/>
          <w:szCs w:val="28"/>
          <w:lang w:val="en-US"/>
        </w:rPr>
      </w:pPr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Abdurrahman </w:t>
      </w:r>
      <w:proofErr w:type="spellStart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Özalp</w:t>
      </w:r>
      <w:proofErr w:type="spellEnd"/>
      <w:r w:rsidRPr="00B36887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,</w:t>
      </w:r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Zeynep</w:t>
      </w:r>
      <w:proofErr w:type="spellEnd"/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proofErr w:type="gramStart"/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Ersamut,Yahya</w:t>
      </w:r>
      <w:proofErr w:type="spellEnd"/>
      <w:proofErr w:type="gramEnd"/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 xml:space="preserve"> </w:t>
      </w:r>
      <w:proofErr w:type="spellStart"/>
      <w:r w:rsidR="00AE170C">
        <w:rPr>
          <w:rFonts w:asciiTheme="minorHAnsi" w:hAnsiTheme="minorHAnsi"/>
          <w:color w:val="FFFFFF" w:themeColor="background1"/>
          <w:sz w:val="28"/>
          <w:szCs w:val="28"/>
          <w:lang w:val="en-US"/>
        </w:rPr>
        <w:t>Kütükçü</w:t>
      </w:r>
      <w:proofErr w:type="spellEnd"/>
    </w:p>
    <w:p w:rsidR="004963D5" w:rsidRPr="004963D5" w:rsidRDefault="004963D5" w:rsidP="00B36887">
      <w:pPr>
        <w:rPr>
          <w:lang w:val="en-US"/>
        </w:rPr>
      </w:pPr>
    </w:p>
    <w:p w:rsidR="00B81802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Kayıt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Ücreti</w:t>
      </w:r>
      <w:proofErr w:type="spellEnd"/>
      <w:r w:rsidRPr="00B36887">
        <w:rPr>
          <w:rFonts w:asciiTheme="minorHAnsi" w:hAnsiTheme="minorHAnsi"/>
          <w:color w:val="4F81BD" w:themeColor="accent1"/>
          <w:sz w:val="28"/>
          <w:szCs w:val="28"/>
          <w:lang w:val="en-US"/>
        </w:rPr>
        <w:t>:</w:t>
      </w:r>
      <w:r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 w:rsidRPr="00B36887">
        <w:rPr>
          <w:rFonts w:asciiTheme="minorHAnsi" w:hAnsiTheme="minorHAnsi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B36887" w:rsidRDefault="003845FE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8"/>
          <w:szCs w:val="28"/>
          <w:lang w:val="en-US"/>
        </w:rPr>
      </w:pP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600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>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(ICC 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Üyesi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7</w:t>
      </w:r>
      <w:r w:rsidR="004C6AE8" w:rsidRPr="00B36887">
        <w:rPr>
          <w:rFonts w:asciiTheme="minorHAnsi" w:hAnsiTheme="minorHAnsi"/>
          <w:b w:val="0"/>
          <w:sz w:val="28"/>
          <w:szCs w:val="28"/>
          <w:lang w:val="en-US"/>
        </w:rPr>
        <w:t>50,-</w:t>
      </w:r>
      <w:r w:rsidR="00842C80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TL</w:t>
      </w:r>
      <w:r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(</w:t>
      </w:r>
      <w:proofErr w:type="spellStart"/>
      <w:r w:rsidRPr="00B36887">
        <w:rPr>
          <w:rFonts w:asciiTheme="minorHAnsi" w:hAnsiTheme="minorHAnsi"/>
          <w:b w:val="0"/>
          <w:sz w:val="28"/>
          <w:szCs w:val="28"/>
          <w:lang w:val="en-US"/>
        </w:rPr>
        <w:t>Diğer</w:t>
      </w:r>
      <w:proofErr w:type="spellEnd"/>
      <w:r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sym w:font="Wingdings" w:char="F072"/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1C7C72" w:rsidRPr="00B36887">
        <w:rPr>
          <w:rFonts w:asciiTheme="minorHAnsi" w:hAnsiTheme="minorHAnsi"/>
          <w:b w:val="0"/>
          <w:sz w:val="28"/>
          <w:szCs w:val="28"/>
          <w:lang w:val="en-US"/>
        </w:rPr>
        <w:t>5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0,-TL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 (ICC</w:t>
      </w:r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Üyeler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i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– 10kişi </w:t>
      </w:r>
      <w:proofErr w:type="spellStart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>ve</w:t>
      </w:r>
      <w:proofErr w:type="spellEnd"/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</w:r>
      <w:r w:rsidR="00456746" w:rsidRPr="00B36887">
        <w:rPr>
          <w:rFonts w:asciiTheme="minorHAnsi" w:hAnsiTheme="minorHAnsi"/>
          <w:b w:val="0"/>
          <w:sz w:val="28"/>
          <w:szCs w:val="28"/>
          <w:lang w:val="en-US"/>
        </w:rPr>
        <w:tab/>
        <w:t xml:space="preserve">  </w:t>
      </w:r>
      <w:r w:rsidR="00B36887">
        <w:rPr>
          <w:rFonts w:asciiTheme="minorHAnsi" w:hAnsiTheme="minorHAnsi"/>
          <w:b w:val="0"/>
          <w:sz w:val="28"/>
          <w:szCs w:val="28"/>
          <w:lang w:val="en-US"/>
        </w:rPr>
        <w:t xml:space="preserve">                            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üzeri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katılım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olması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 xml:space="preserve"> </w:t>
      </w:r>
      <w:proofErr w:type="spellStart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durumunda</w:t>
      </w:r>
      <w:proofErr w:type="spellEnd"/>
      <w:r w:rsidR="00B81802" w:rsidRPr="00B36887">
        <w:rPr>
          <w:rFonts w:asciiTheme="minorHAnsi" w:hAnsiTheme="minorHAnsi"/>
          <w:b w:val="0"/>
          <w:sz w:val="28"/>
          <w:szCs w:val="28"/>
          <w:lang w:val="en-US"/>
        </w:rPr>
        <w:t>)</w:t>
      </w:r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AE170C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 xml:space="preserve">27 </w:t>
      </w:r>
      <w:proofErr w:type="spellStart"/>
      <w:r>
        <w:rPr>
          <w:rFonts w:asciiTheme="minorHAnsi" w:hAnsiTheme="minorHAnsi"/>
          <w:sz w:val="24"/>
          <w:szCs w:val="24"/>
          <w:lang w:val="en-US"/>
        </w:rPr>
        <w:t>Kasım</w:t>
      </w:r>
      <w:proofErr w:type="spellEnd"/>
      <w:r w:rsidR="00712E44" w:rsidRPr="00B36887">
        <w:rPr>
          <w:rFonts w:asciiTheme="minorHAnsi" w:hAnsiTheme="minorHAnsi"/>
          <w:sz w:val="24"/>
          <w:szCs w:val="24"/>
          <w:lang w:val="en-US"/>
        </w:rPr>
        <w:t xml:space="preserve"> 201</w:t>
      </w:r>
      <w:r w:rsidR="00B7331B" w:rsidRPr="00B36887">
        <w:rPr>
          <w:rFonts w:asciiTheme="minorHAnsi" w:hAnsiTheme="minorHAnsi"/>
          <w:sz w:val="24"/>
          <w:szCs w:val="24"/>
          <w:lang w:val="en-US"/>
        </w:rPr>
        <w:t>7</w:t>
      </w:r>
      <w:r w:rsidR="004350A5" w:rsidRPr="00B36887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tarihine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kadar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proofErr w:type="gram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formunu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doldurup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göndermeniz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.</w:t>
      </w:r>
    </w:p>
    <w:p w:rsidR="008C7A70" w:rsidRPr="00B36887" w:rsidRDefault="00E5107B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Tel : +90 312 219 4254 (</w:t>
      </w:r>
      <w:r w:rsidR="00071BE0" w:rsidRPr="00B36887">
        <w:rPr>
          <w:rFonts w:asciiTheme="minorHAnsi" w:hAnsiTheme="minorHAnsi"/>
          <w:b w:val="0"/>
          <w:sz w:val="24"/>
          <w:szCs w:val="24"/>
          <w:lang w:val="en-US"/>
        </w:rPr>
        <w:t>55-56-57</w:t>
      </w:r>
      <w:r w:rsidRPr="00B36887">
        <w:rPr>
          <w:rFonts w:asciiTheme="minorHAnsi" w:hAnsiTheme="minorHAnsi"/>
          <w:b w:val="0"/>
          <w:sz w:val="24"/>
          <w:szCs w:val="24"/>
          <w:lang w:val="en-US"/>
        </w:rPr>
        <w:t>)</w:t>
      </w:r>
      <w:r w:rsidR="00A74D90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Faks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 + 90 312 219 4258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ab/>
      </w:r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E-</w:t>
      </w:r>
      <w:proofErr w:type="spellStart"/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posta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  <w:r w:rsidR="008C7A70" w:rsidRPr="00B36887">
        <w:rPr>
          <w:rFonts w:asciiTheme="minorHAnsi" w:hAnsiTheme="minorHAnsi" w:cs="Arial"/>
          <w:b w:val="0"/>
          <w:sz w:val="24"/>
          <w:szCs w:val="24"/>
          <w:lang w:val="en-US"/>
        </w:rPr>
        <w:t xml:space="preserve"> </w:t>
      </w:r>
      <w:hyperlink r:id="rId9" w:history="1">
        <w:r w:rsidR="008C7A70" w:rsidRPr="00B36887">
          <w:rPr>
            <w:rStyle w:val="Kpr"/>
            <w:rFonts w:asciiTheme="minorHAnsi" w:hAnsiTheme="minorHAnsi" w:cs="Arial"/>
            <w:b w:val="0"/>
            <w:sz w:val="24"/>
            <w:szCs w:val="24"/>
            <w:lang w:val="en-US"/>
          </w:rPr>
          <w:t>icc-tr@tobb.org.tr</w:t>
        </w:r>
      </w:hyperlink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B36887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B36887" w:rsidRDefault="00682F56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Kayıt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ü</w:t>
      </w:r>
      <w:r w:rsidR="00ED6560" w:rsidRPr="00B36887">
        <w:rPr>
          <w:rFonts w:asciiTheme="minorHAnsi" w:hAnsiTheme="minorHAnsi"/>
          <w:b w:val="0"/>
          <w:sz w:val="24"/>
          <w:szCs w:val="24"/>
          <w:lang w:val="en-US"/>
        </w:rPr>
        <w:t>cretini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aşağıda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belirtilen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hesap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numarasına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ya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da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katılımcı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firma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adı</w:t>
      </w:r>
      <w:proofErr w:type="spellEnd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 xml:space="preserve"> </w:t>
      </w:r>
      <w:proofErr w:type="spellStart"/>
      <w:r w:rsidR="00456746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belirt</w:t>
      </w:r>
      <w:r w:rsidR="00D40D28" w:rsidRPr="00B36887">
        <w:rPr>
          <w:rFonts w:asciiTheme="minorHAnsi" w:hAnsiTheme="minorHAnsi"/>
          <w:b w:val="0"/>
          <w:sz w:val="24"/>
          <w:szCs w:val="24"/>
          <w:u w:val="single"/>
          <w:lang w:val="en-US"/>
        </w:rPr>
        <w:t>erek</w:t>
      </w:r>
      <w:proofErr w:type="spellEnd"/>
      <w:r w:rsidR="00210F7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yatırmanız</w:t>
      </w:r>
      <w:proofErr w:type="spellEnd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573633" w:rsidRPr="00B36887">
        <w:rPr>
          <w:rFonts w:asciiTheme="minorHAnsi" w:hAnsiTheme="minorHAnsi"/>
          <w:b w:val="0"/>
          <w:sz w:val="24"/>
          <w:szCs w:val="24"/>
          <w:lang w:val="en-US"/>
        </w:rPr>
        <w:t>gerekmektedir</w:t>
      </w:r>
      <w:proofErr w:type="spellEnd"/>
      <w:r w:rsidR="008C7A70" w:rsidRPr="00B36887">
        <w:rPr>
          <w:rFonts w:asciiTheme="minorHAnsi" w:hAnsiTheme="minorHAnsi"/>
          <w:b w:val="0"/>
          <w:sz w:val="24"/>
          <w:szCs w:val="24"/>
          <w:lang w:val="en-US"/>
        </w:rPr>
        <w:t>:</w:t>
      </w:r>
    </w:p>
    <w:p w:rsidR="00641D34" w:rsidRPr="00B36887" w:rsidRDefault="00641D34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MTO –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Milletlerarası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Ticaret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Odası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Milli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Komitesi</w:t>
      </w:r>
      <w:proofErr w:type="spellEnd"/>
    </w:p>
    <w:p w:rsidR="008C7A70" w:rsidRPr="00B36887" w:rsidRDefault="00573633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Türkiye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İş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Bankası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,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Akay</w:t>
      </w:r>
      <w:proofErr w:type="spellEnd"/>
      <w:r w:rsidRPr="00B36887">
        <w:rPr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B36887">
        <w:rPr>
          <w:rFonts w:asciiTheme="minorHAnsi" w:hAnsiTheme="minorHAnsi"/>
          <w:b w:val="0"/>
          <w:sz w:val="24"/>
          <w:szCs w:val="24"/>
          <w:lang w:val="en-US"/>
        </w:rPr>
        <w:t>Şubesi</w:t>
      </w:r>
      <w:proofErr w:type="spellEnd"/>
    </w:p>
    <w:p w:rsidR="008C7A70" w:rsidRPr="00B36887" w:rsidRDefault="004C6AE8" w:rsidP="00B85EEC">
      <w:pPr>
        <w:pStyle w:val="Balk2"/>
        <w:pBdr>
          <w:top w:val="thinThickSmallGap" w:sz="24" w:space="1" w:color="auto"/>
          <w:bottom w:val="thinThickSmallGap" w:sz="24" w:space="1" w:color="auto"/>
        </w:pBdr>
        <w:rPr>
          <w:rFonts w:asciiTheme="minorHAnsi" w:hAnsiTheme="minorHAnsi"/>
          <w:b w:val="0"/>
          <w:sz w:val="24"/>
          <w:szCs w:val="24"/>
          <w:lang w:val="en-US"/>
        </w:rPr>
      </w:pPr>
      <w:r w:rsidRPr="00B36887">
        <w:rPr>
          <w:rFonts w:asciiTheme="minorHAnsi" w:hAnsiTheme="minorHAnsi"/>
          <w:b w:val="0"/>
          <w:sz w:val="24"/>
          <w:szCs w:val="24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B36887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 w:cs="Arial"/>
          <w:b/>
          <w:i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Ad</w:t>
      </w:r>
      <w:r w:rsidR="004312F8" w:rsidRPr="00B36887">
        <w:rPr>
          <w:rFonts w:asciiTheme="minorHAnsi" w:hAnsiTheme="minorHAnsi"/>
          <w:sz w:val="24"/>
          <w:szCs w:val="24"/>
          <w:lang w:val="en-US"/>
        </w:rPr>
        <w:t xml:space="preserve">, </w:t>
      </w:r>
      <w:proofErr w:type="spellStart"/>
      <w:r w:rsidR="004312F8" w:rsidRPr="00B36887">
        <w:rPr>
          <w:rFonts w:asciiTheme="minorHAnsi" w:hAnsiTheme="minorHAnsi"/>
          <w:sz w:val="24"/>
          <w:szCs w:val="24"/>
          <w:lang w:val="en-US"/>
        </w:rPr>
        <w:t>Soyad</w:t>
      </w:r>
      <w:proofErr w:type="spellEnd"/>
      <w:r w:rsidR="00331952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  <w:r w:rsidRPr="00B36887">
        <w:rPr>
          <w:rFonts w:asciiTheme="minorHAnsi" w:hAnsiTheme="minorHAnsi"/>
          <w:sz w:val="24"/>
          <w:szCs w:val="24"/>
          <w:lang w:val="en-US"/>
        </w:rPr>
        <w:t>Firma/</w:t>
      </w:r>
      <w:proofErr w:type="spellStart"/>
      <w:r w:rsidRPr="00B36887">
        <w:rPr>
          <w:rFonts w:asciiTheme="minorHAnsi" w:hAnsiTheme="minorHAnsi"/>
          <w:sz w:val="24"/>
          <w:szCs w:val="24"/>
          <w:lang w:val="en-US"/>
        </w:rPr>
        <w:t>Kuruluş</w:t>
      </w:r>
      <w:proofErr w:type="spellEnd"/>
      <w:r w:rsidR="00A7020B" w:rsidRPr="00B3688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7020B" w:rsidRPr="00B36887">
        <w:rPr>
          <w:rFonts w:asciiTheme="minorHAnsi" w:hAnsiTheme="minorHAnsi"/>
          <w:sz w:val="24"/>
          <w:szCs w:val="24"/>
          <w:lang w:val="en-US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  <w:lang w:val="en-US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Ünvan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Adres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</w:t>
      </w:r>
      <w:r w:rsidR="00331952" w:rsidRPr="00B36887">
        <w:rPr>
          <w:rFonts w:asciiTheme="minorHAnsi" w:hAnsiTheme="minorHAnsi"/>
          <w:sz w:val="24"/>
          <w:szCs w:val="24"/>
        </w:rPr>
        <w:tab/>
      </w: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A7020B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 xml:space="preserve">Posta </w:t>
      </w:r>
      <w:proofErr w:type="spellStart"/>
      <w:r w:rsidRPr="00B36887">
        <w:rPr>
          <w:rFonts w:asciiTheme="minorHAnsi" w:hAnsiTheme="minorHAnsi"/>
          <w:sz w:val="24"/>
          <w:szCs w:val="24"/>
        </w:rPr>
        <w:t>Kodu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6887">
        <w:rPr>
          <w:rFonts w:asciiTheme="minorHAnsi" w:hAnsiTheme="minorHAnsi"/>
          <w:sz w:val="24"/>
          <w:szCs w:val="24"/>
        </w:rPr>
        <w:t>Ülke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D04CF" w:rsidRPr="00B36887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Tel</w:t>
      </w:r>
      <w:r w:rsidR="003D04CF" w:rsidRPr="00B36887">
        <w:rPr>
          <w:rFonts w:asciiTheme="minorHAnsi" w:hAnsiTheme="minorHAnsi"/>
          <w:sz w:val="24"/>
          <w:szCs w:val="24"/>
        </w:rPr>
        <w:tab/>
      </w:r>
      <w:r w:rsidR="003D04CF" w:rsidRPr="00B36887">
        <w:rPr>
          <w:rFonts w:asciiTheme="minorHAnsi" w:hAnsiTheme="minorHAnsi"/>
          <w:sz w:val="24"/>
          <w:szCs w:val="24"/>
        </w:rPr>
        <w:tab/>
      </w:r>
      <w:proofErr w:type="spellStart"/>
      <w:r w:rsidR="00573633" w:rsidRPr="00B36887">
        <w:rPr>
          <w:rFonts w:asciiTheme="minorHAnsi" w:hAnsiTheme="minorHAnsi"/>
          <w:sz w:val="24"/>
          <w:szCs w:val="24"/>
        </w:rPr>
        <w:t>Faks</w:t>
      </w:r>
      <w:proofErr w:type="spellEnd"/>
      <w:r w:rsidR="003D04CF" w:rsidRPr="00B36887">
        <w:rPr>
          <w:rFonts w:asciiTheme="minorHAnsi" w:hAnsiTheme="minorHAnsi"/>
          <w:sz w:val="24"/>
          <w:szCs w:val="24"/>
        </w:rPr>
        <w:t xml:space="preserve">  </w:t>
      </w:r>
      <w:r w:rsidR="003D04CF"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331952" w:rsidRPr="00B36887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Theme="minorHAnsi" w:hAnsiTheme="minorHAnsi"/>
          <w:sz w:val="24"/>
          <w:szCs w:val="24"/>
        </w:rPr>
      </w:pPr>
      <w:r w:rsidRPr="00B36887">
        <w:rPr>
          <w:rFonts w:asciiTheme="minorHAnsi" w:hAnsiTheme="minorHAnsi"/>
          <w:sz w:val="24"/>
          <w:szCs w:val="24"/>
        </w:rPr>
        <w:t>E-</w:t>
      </w:r>
      <w:r w:rsidR="00B86BA9" w:rsidRPr="00B36887">
        <w:rPr>
          <w:rFonts w:asciiTheme="minorHAnsi" w:hAnsiTheme="minorHAnsi"/>
          <w:sz w:val="24"/>
          <w:szCs w:val="24"/>
        </w:rPr>
        <w:t>posta</w:t>
      </w:r>
      <w:r w:rsidRPr="00B36887">
        <w:rPr>
          <w:rFonts w:asciiTheme="minorHAnsi" w:hAnsiTheme="minorHAnsi"/>
          <w:sz w:val="24"/>
          <w:szCs w:val="24"/>
        </w:rPr>
        <w:tab/>
      </w:r>
    </w:p>
    <w:p w:rsidR="00A7020B" w:rsidRPr="00B36887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</w:p>
    <w:p w:rsidR="00F507B0" w:rsidRPr="00B36887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4"/>
          <w:szCs w:val="24"/>
        </w:rPr>
      </w:pPr>
      <w:proofErr w:type="spellStart"/>
      <w:r w:rsidRPr="00B36887">
        <w:rPr>
          <w:rFonts w:asciiTheme="minorHAnsi" w:hAnsiTheme="minorHAnsi"/>
          <w:sz w:val="24"/>
          <w:szCs w:val="24"/>
        </w:rPr>
        <w:t>Tarih</w:t>
      </w:r>
      <w:proofErr w:type="spellEnd"/>
      <w:r w:rsidRPr="00B36887">
        <w:rPr>
          <w:rFonts w:asciiTheme="minorHAnsi" w:hAnsiTheme="minorHAnsi"/>
          <w:sz w:val="24"/>
          <w:szCs w:val="24"/>
        </w:rPr>
        <w:t xml:space="preserve">   </w:t>
      </w:r>
      <w:r w:rsidR="00A7020B" w:rsidRPr="00B36887">
        <w:rPr>
          <w:rFonts w:asciiTheme="minorHAnsi" w:hAnsiTheme="minorHAnsi"/>
          <w:sz w:val="24"/>
          <w:szCs w:val="24"/>
        </w:rPr>
        <w:tab/>
      </w:r>
      <w:r w:rsidR="00A7020B" w:rsidRPr="00B36887">
        <w:rPr>
          <w:rFonts w:asciiTheme="minorHAnsi" w:hAnsiTheme="minorHAnsi"/>
          <w:sz w:val="24"/>
          <w:szCs w:val="24"/>
        </w:rPr>
        <w:tab/>
      </w:r>
      <w:proofErr w:type="spellStart"/>
      <w:r w:rsidRPr="00B36887">
        <w:rPr>
          <w:rFonts w:asciiTheme="minorHAnsi" w:hAnsiTheme="minorHAnsi"/>
          <w:sz w:val="24"/>
          <w:szCs w:val="24"/>
        </w:rPr>
        <w:t>İmza</w:t>
      </w:r>
      <w:proofErr w:type="spellEnd"/>
      <w:r w:rsidR="000142C6" w:rsidRPr="00B36887">
        <w:rPr>
          <w:rFonts w:asciiTheme="minorHAnsi" w:hAnsiTheme="minorHAnsi"/>
          <w:sz w:val="24"/>
          <w:szCs w:val="24"/>
        </w:rPr>
        <w:t xml:space="preserve">  </w:t>
      </w:r>
      <w:r w:rsidR="000142C6" w:rsidRPr="00B36887">
        <w:rPr>
          <w:rFonts w:asciiTheme="minorHAnsi" w:hAnsiTheme="minorHAnsi"/>
          <w:sz w:val="24"/>
          <w:szCs w:val="24"/>
        </w:rPr>
        <w:tab/>
      </w:r>
    </w:p>
    <w:p w:rsidR="00B61332" w:rsidRPr="00B36887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Theme="minorHAnsi" w:hAnsiTheme="minorHAnsi"/>
          <w:sz w:val="28"/>
          <w:szCs w:val="28"/>
        </w:rPr>
      </w:pPr>
    </w:p>
    <w:p w:rsidR="00B61332" w:rsidRPr="00B36887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Theme="minorHAnsi" w:hAnsiTheme="minorHAnsi"/>
          <w:b/>
        </w:rPr>
      </w:pPr>
      <w:r w:rsidRPr="00B36887">
        <w:rPr>
          <w:rFonts w:asciiTheme="minorHAnsi" w:hAnsiTheme="minorHAnsi"/>
          <w:b/>
        </w:rPr>
        <w:t>*</w:t>
      </w:r>
      <w:proofErr w:type="spellStart"/>
      <w:r w:rsidR="00573633" w:rsidRPr="00B36887">
        <w:rPr>
          <w:rFonts w:asciiTheme="minorHAnsi" w:hAnsiTheme="minorHAnsi"/>
          <w:b/>
        </w:rPr>
        <w:t>Konferansa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katılım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sınırlıdır</w:t>
      </w:r>
      <w:proofErr w:type="spellEnd"/>
      <w:r w:rsidR="00CE2561" w:rsidRPr="00B36887">
        <w:rPr>
          <w:rFonts w:asciiTheme="minorHAnsi" w:hAnsiTheme="minorHAnsi"/>
          <w:b/>
        </w:rPr>
        <w:t xml:space="preserve">, </w:t>
      </w:r>
      <w:proofErr w:type="spellStart"/>
      <w:r w:rsidR="00CE2561" w:rsidRPr="00B36887">
        <w:rPr>
          <w:rFonts w:asciiTheme="minorHAnsi" w:hAnsiTheme="minorHAnsi"/>
          <w:b/>
        </w:rPr>
        <w:t>kayıt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öncelik</w:t>
      </w:r>
      <w:proofErr w:type="spellEnd"/>
      <w:r w:rsidR="00CE2561" w:rsidRPr="00B36887">
        <w:rPr>
          <w:rFonts w:asciiTheme="minorHAnsi" w:hAnsiTheme="minorHAnsi"/>
          <w:b/>
        </w:rPr>
        <w:t xml:space="preserve"> </w:t>
      </w:r>
      <w:proofErr w:type="spellStart"/>
      <w:r w:rsidR="00CE2561" w:rsidRPr="00B36887">
        <w:rPr>
          <w:rFonts w:asciiTheme="minorHAnsi" w:hAnsiTheme="minorHAnsi"/>
          <w:b/>
        </w:rPr>
        <w:t>esasına</w:t>
      </w:r>
      <w:proofErr w:type="spellEnd"/>
      <w:r w:rsidR="00F32272" w:rsidRPr="00B36887">
        <w:rPr>
          <w:rFonts w:asciiTheme="minorHAnsi" w:hAnsiTheme="minorHAnsi"/>
          <w:b/>
        </w:rPr>
        <w:t xml:space="preserve"> </w:t>
      </w:r>
      <w:proofErr w:type="spellStart"/>
      <w:r w:rsidR="00F32272" w:rsidRPr="00B36887">
        <w:rPr>
          <w:rFonts w:asciiTheme="minorHAnsi" w:hAnsiTheme="minorHAnsi"/>
          <w:b/>
        </w:rPr>
        <w:t>gö</w:t>
      </w:r>
      <w:r w:rsidR="00573633" w:rsidRPr="00B36887">
        <w:rPr>
          <w:rFonts w:asciiTheme="minorHAnsi" w:hAnsiTheme="minorHAnsi"/>
          <w:b/>
        </w:rPr>
        <w:t>re</w:t>
      </w:r>
      <w:proofErr w:type="spellEnd"/>
      <w:r w:rsidR="00573633" w:rsidRPr="00B36887">
        <w:rPr>
          <w:rFonts w:asciiTheme="minorHAnsi" w:hAnsiTheme="minorHAnsi"/>
          <w:b/>
        </w:rPr>
        <w:t xml:space="preserve"> </w:t>
      </w:r>
      <w:proofErr w:type="spellStart"/>
      <w:r w:rsidR="00573633" w:rsidRPr="00B36887">
        <w:rPr>
          <w:rFonts w:asciiTheme="minorHAnsi" w:hAnsiTheme="minorHAnsi"/>
          <w:b/>
        </w:rPr>
        <w:t>yapılacaktır</w:t>
      </w:r>
      <w:proofErr w:type="spellEnd"/>
      <w:r w:rsidR="00573633" w:rsidRPr="00B36887">
        <w:rPr>
          <w:rFonts w:asciiTheme="minorHAnsi" w:hAnsiTheme="minorHAnsi"/>
          <w:b/>
        </w:rPr>
        <w:t>.</w:t>
      </w:r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Kontenjan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dolduğunda</w:t>
      </w:r>
      <w:proofErr w:type="spellEnd"/>
      <w:r w:rsidR="00D36254" w:rsidRPr="00B36887">
        <w:rPr>
          <w:rFonts w:asciiTheme="minorHAnsi" w:hAnsiTheme="minorHAnsi"/>
          <w:b/>
        </w:rPr>
        <w:t xml:space="preserve">, </w:t>
      </w:r>
      <w:proofErr w:type="spellStart"/>
      <w:r w:rsidR="00D36254" w:rsidRPr="00B36887">
        <w:rPr>
          <w:rFonts w:asciiTheme="minorHAnsi" w:hAnsiTheme="minorHAnsi"/>
          <w:b/>
        </w:rPr>
        <w:t>kayıtlar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ilan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edilen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tarihten</w:t>
      </w:r>
      <w:proofErr w:type="spellEnd"/>
      <w:r w:rsidR="00D36254" w:rsidRPr="00B36887">
        <w:rPr>
          <w:rFonts w:asciiTheme="minorHAnsi" w:hAnsiTheme="minorHAnsi"/>
          <w:b/>
        </w:rPr>
        <w:t xml:space="preserve"> </w:t>
      </w:r>
      <w:proofErr w:type="spellStart"/>
      <w:r w:rsidR="00D36254" w:rsidRPr="00B36887">
        <w:rPr>
          <w:rFonts w:asciiTheme="minorHAnsi" w:hAnsiTheme="minorHAnsi"/>
          <w:b/>
        </w:rPr>
        <w:t>önce</w:t>
      </w:r>
      <w:proofErr w:type="spellEnd"/>
      <w:r w:rsidR="00D36254" w:rsidRPr="00B36887">
        <w:rPr>
          <w:rFonts w:asciiTheme="minorHAnsi" w:hAnsiTheme="minorHAnsi"/>
          <w:b/>
        </w:rPr>
        <w:t xml:space="preserve"> de </w:t>
      </w:r>
      <w:proofErr w:type="spellStart"/>
      <w:r w:rsidR="00D36254" w:rsidRPr="00B36887">
        <w:rPr>
          <w:rFonts w:asciiTheme="minorHAnsi" w:hAnsiTheme="minorHAnsi"/>
          <w:b/>
        </w:rPr>
        <w:t>kapatılabilir</w:t>
      </w:r>
      <w:proofErr w:type="spellEnd"/>
      <w:r w:rsidR="00D36254" w:rsidRPr="00B36887">
        <w:rPr>
          <w:rFonts w:asciiTheme="minorHAnsi" w:hAnsiTheme="minorHAnsi"/>
          <w:b/>
        </w:rPr>
        <w:t xml:space="preserve">. </w:t>
      </w:r>
    </w:p>
    <w:sectPr w:rsidR="00B61332" w:rsidRPr="00B36887" w:rsidSect="00B36887">
      <w:footerReference w:type="first" r:id="rId10"/>
      <w:pgSz w:w="11907" w:h="16840"/>
      <w:pgMar w:top="567" w:right="851" w:bottom="284" w:left="1134" w:header="720" w:footer="45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34" w:rsidRDefault="00EF6F34">
      <w:r>
        <w:separator/>
      </w:r>
    </w:p>
  </w:endnote>
  <w:endnote w:type="continuationSeparator" w:id="0">
    <w:p w:rsidR="00EF6F34" w:rsidRDefault="00EF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B55D0" w:rsidRPr="00B36887" w:rsidRDefault="00331952" w:rsidP="00B36887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34" w:rsidRDefault="00EF6F34">
      <w:r>
        <w:separator/>
      </w:r>
    </w:p>
  </w:footnote>
  <w:footnote w:type="continuationSeparator" w:id="0">
    <w:p w:rsidR="00EF6F34" w:rsidRDefault="00EF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940EC"/>
    <w:rsid w:val="000A0772"/>
    <w:rsid w:val="000A2808"/>
    <w:rsid w:val="000C4A12"/>
    <w:rsid w:val="000E69FC"/>
    <w:rsid w:val="00104B38"/>
    <w:rsid w:val="00110723"/>
    <w:rsid w:val="00115268"/>
    <w:rsid w:val="001160BE"/>
    <w:rsid w:val="001568CF"/>
    <w:rsid w:val="001623D6"/>
    <w:rsid w:val="00164813"/>
    <w:rsid w:val="001707A1"/>
    <w:rsid w:val="00180A3D"/>
    <w:rsid w:val="001853DA"/>
    <w:rsid w:val="00191301"/>
    <w:rsid w:val="001B0E17"/>
    <w:rsid w:val="001C0607"/>
    <w:rsid w:val="001C344A"/>
    <w:rsid w:val="001C752B"/>
    <w:rsid w:val="001C7C72"/>
    <w:rsid w:val="001D3F1F"/>
    <w:rsid w:val="00210F73"/>
    <w:rsid w:val="00212A67"/>
    <w:rsid w:val="00222B8A"/>
    <w:rsid w:val="00224EF3"/>
    <w:rsid w:val="002372C2"/>
    <w:rsid w:val="002400C8"/>
    <w:rsid w:val="00257537"/>
    <w:rsid w:val="002756A4"/>
    <w:rsid w:val="00277CEB"/>
    <w:rsid w:val="002A0317"/>
    <w:rsid w:val="002B76BA"/>
    <w:rsid w:val="002D0958"/>
    <w:rsid w:val="002D792E"/>
    <w:rsid w:val="002F0BCD"/>
    <w:rsid w:val="00301C51"/>
    <w:rsid w:val="003061B0"/>
    <w:rsid w:val="0031357D"/>
    <w:rsid w:val="00316D06"/>
    <w:rsid w:val="00330059"/>
    <w:rsid w:val="00330F5D"/>
    <w:rsid w:val="00331952"/>
    <w:rsid w:val="00337983"/>
    <w:rsid w:val="00351E00"/>
    <w:rsid w:val="003571DF"/>
    <w:rsid w:val="00365825"/>
    <w:rsid w:val="0037048B"/>
    <w:rsid w:val="003834B8"/>
    <w:rsid w:val="003845FE"/>
    <w:rsid w:val="003A07EC"/>
    <w:rsid w:val="003A19CC"/>
    <w:rsid w:val="003A4F5A"/>
    <w:rsid w:val="003B0ED1"/>
    <w:rsid w:val="003B55D0"/>
    <w:rsid w:val="003B7356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309B"/>
    <w:rsid w:val="00456746"/>
    <w:rsid w:val="00473C31"/>
    <w:rsid w:val="00474453"/>
    <w:rsid w:val="004772F9"/>
    <w:rsid w:val="004849A0"/>
    <w:rsid w:val="004963D5"/>
    <w:rsid w:val="004968E3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765"/>
    <w:rsid w:val="005578A3"/>
    <w:rsid w:val="0056064F"/>
    <w:rsid w:val="00565804"/>
    <w:rsid w:val="00571CDB"/>
    <w:rsid w:val="00573633"/>
    <w:rsid w:val="00593EDE"/>
    <w:rsid w:val="005A3320"/>
    <w:rsid w:val="005B1B1D"/>
    <w:rsid w:val="005B1B90"/>
    <w:rsid w:val="005B5573"/>
    <w:rsid w:val="005B76AC"/>
    <w:rsid w:val="005D5351"/>
    <w:rsid w:val="005E01A6"/>
    <w:rsid w:val="005F14CC"/>
    <w:rsid w:val="00610B56"/>
    <w:rsid w:val="0062593E"/>
    <w:rsid w:val="00635D1E"/>
    <w:rsid w:val="00641D34"/>
    <w:rsid w:val="0064428B"/>
    <w:rsid w:val="0065133B"/>
    <w:rsid w:val="00651FF5"/>
    <w:rsid w:val="00653770"/>
    <w:rsid w:val="00662038"/>
    <w:rsid w:val="0066422F"/>
    <w:rsid w:val="00682F56"/>
    <w:rsid w:val="00691C80"/>
    <w:rsid w:val="006F389E"/>
    <w:rsid w:val="00706B8D"/>
    <w:rsid w:val="00711024"/>
    <w:rsid w:val="00712E44"/>
    <w:rsid w:val="007166A4"/>
    <w:rsid w:val="007167AB"/>
    <w:rsid w:val="007240A2"/>
    <w:rsid w:val="00753CEE"/>
    <w:rsid w:val="007549B0"/>
    <w:rsid w:val="00782F91"/>
    <w:rsid w:val="007A0CAC"/>
    <w:rsid w:val="007A4C35"/>
    <w:rsid w:val="007C6CD6"/>
    <w:rsid w:val="007C7570"/>
    <w:rsid w:val="007D11AF"/>
    <w:rsid w:val="007E3E73"/>
    <w:rsid w:val="007E559B"/>
    <w:rsid w:val="007E642F"/>
    <w:rsid w:val="007E7392"/>
    <w:rsid w:val="00811898"/>
    <w:rsid w:val="008167C9"/>
    <w:rsid w:val="00821FE5"/>
    <w:rsid w:val="00831306"/>
    <w:rsid w:val="008322A1"/>
    <w:rsid w:val="008342AE"/>
    <w:rsid w:val="00842C80"/>
    <w:rsid w:val="00864E27"/>
    <w:rsid w:val="00872D54"/>
    <w:rsid w:val="00877F1A"/>
    <w:rsid w:val="008B6316"/>
    <w:rsid w:val="008B63C5"/>
    <w:rsid w:val="008C7A70"/>
    <w:rsid w:val="00907A4B"/>
    <w:rsid w:val="009159F0"/>
    <w:rsid w:val="00930209"/>
    <w:rsid w:val="009367A0"/>
    <w:rsid w:val="00943BD4"/>
    <w:rsid w:val="00957796"/>
    <w:rsid w:val="00960610"/>
    <w:rsid w:val="00967EBC"/>
    <w:rsid w:val="009719F1"/>
    <w:rsid w:val="00976DFF"/>
    <w:rsid w:val="009B77AF"/>
    <w:rsid w:val="009C784C"/>
    <w:rsid w:val="009E3950"/>
    <w:rsid w:val="009E5279"/>
    <w:rsid w:val="009F4A5B"/>
    <w:rsid w:val="009F57FE"/>
    <w:rsid w:val="009F5DF8"/>
    <w:rsid w:val="00A4745B"/>
    <w:rsid w:val="00A64F00"/>
    <w:rsid w:val="00A7020B"/>
    <w:rsid w:val="00A74D90"/>
    <w:rsid w:val="00A756A5"/>
    <w:rsid w:val="00A759B0"/>
    <w:rsid w:val="00A944CD"/>
    <w:rsid w:val="00A96C8C"/>
    <w:rsid w:val="00A97959"/>
    <w:rsid w:val="00AA7136"/>
    <w:rsid w:val="00AC5AB1"/>
    <w:rsid w:val="00AC5CA7"/>
    <w:rsid w:val="00AE170C"/>
    <w:rsid w:val="00AE4175"/>
    <w:rsid w:val="00AF19DC"/>
    <w:rsid w:val="00B01408"/>
    <w:rsid w:val="00B0387B"/>
    <w:rsid w:val="00B36887"/>
    <w:rsid w:val="00B46BC7"/>
    <w:rsid w:val="00B51985"/>
    <w:rsid w:val="00B61332"/>
    <w:rsid w:val="00B6562F"/>
    <w:rsid w:val="00B7331B"/>
    <w:rsid w:val="00B81802"/>
    <w:rsid w:val="00B85EEC"/>
    <w:rsid w:val="00B86BA9"/>
    <w:rsid w:val="00B93672"/>
    <w:rsid w:val="00B9743D"/>
    <w:rsid w:val="00BA0402"/>
    <w:rsid w:val="00BB4836"/>
    <w:rsid w:val="00BD79DA"/>
    <w:rsid w:val="00BE360C"/>
    <w:rsid w:val="00BE6290"/>
    <w:rsid w:val="00BF353C"/>
    <w:rsid w:val="00BF57B4"/>
    <w:rsid w:val="00C01D9E"/>
    <w:rsid w:val="00C06979"/>
    <w:rsid w:val="00C4036F"/>
    <w:rsid w:val="00C42794"/>
    <w:rsid w:val="00C6781A"/>
    <w:rsid w:val="00C9797D"/>
    <w:rsid w:val="00CA4039"/>
    <w:rsid w:val="00CA550D"/>
    <w:rsid w:val="00CB603F"/>
    <w:rsid w:val="00CB7C53"/>
    <w:rsid w:val="00CE2561"/>
    <w:rsid w:val="00D14A1C"/>
    <w:rsid w:val="00D36254"/>
    <w:rsid w:val="00D4026F"/>
    <w:rsid w:val="00D40D28"/>
    <w:rsid w:val="00D412A3"/>
    <w:rsid w:val="00D47D50"/>
    <w:rsid w:val="00D628C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16070"/>
    <w:rsid w:val="00E4502B"/>
    <w:rsid w:val="00E5107B"/>
    <w:rsid w:val="00E52E09"/>
    <w:rsid w:val="00E660C6"/>
    <w:rsid w:val="00E74D95"/>
    <w:rsid w:val="00E82568"/>
    <w:rsid w:val="00E8680B"/>
    <w:rsid w:val="00E94070"/>
    <w:rsid w:val="00E96251"/>
    <w:rsid w:val="00EA0D23"/>
    <w:rsid w:val="00EA3791"/>
    <w:rsid w:val="00EA63F6"/>
    <w:rsid w:val="00EB3F9C"/>
    <w:rsid w:val="00EC74C0"/>
    <w:rsid w:val="00EC7672"/>
    <w:rsid w:val="00ED6560"/>
    <w:rsid w:val="00ED70CF"/>
    <w:rsid w:val="00EE4F46"/>
    <w:rsid w:val="00EF61D2"/>
    <w:rsid w:val="00EF6F34"/>
    <w:rsid w:val="00EF785F"/>
    <w:rsid w:val="00F013CC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AA885B"/>
  <w15:docId w15:val="{0DCFE7B5-20A8-4FAC-9015-DE265C2B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yaz">
    <w:name w:val="Subtitle"/>
    <w:basedOn w:val="Normal"/>
    <w:next w:val="Normal"/>
    <w:link w:val="Altyaz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qFormat/>
    <w:rsid w:val="00351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c-tr@tobb.org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C161-23A4-4718-9B14-25F3F6A4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1169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GÜLBEN CİRAV ÇAĞLAR</cp:lastModifiedBy>
  <cp:revision>2</cp:revision>
  <cp:lastPrinted>2015-10-16T08:56:00Z</cp:lastPrinted>
  <dcterms:created xsi:type="dcterms:W3CDTF">2017-11-07T13:01:00Z</dcterms:created>
  <dcterms:modified xsi:type="dcterms:W3CDTF">2017-11-07T13:01:00Z</dcterms:modified>
</cp:coreProperties>
</file>